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2" w:rsidRPr="006F1A62" w:rsidRDefault="006F1A62" w:rsidP="006F1A62">
      <w:pPr>
        <w:spacing w:after="300" w:line="240" w:lineRule="auto"/>
        <w:outlineLvl w:val="1"/>
        <w:rPr>
          <w:rFonts w:ascii="Arial" w:eastAsia="Times New Roman" w:hAnsi="Arial" w:cs="Arial"/>
          <w:color w:val="26617D"/>
          <w:sz w:val="38"/>
          <w:szCs w:val="38"/>
          <w:lang w:eastAsia="ru-RU"/>
        </w:rPr>
      </w:pPr>
      <w:r w:rsidRPr="006F1A62">
        <w:rPr>
          <w:rFonts w:ascii="Arial" w:eastAsia="Times New Roman" w:hAnsi="Arial" w:cs="Arial"/>
          <w:color w:val="26617D"/>
          <w:sz w:val="38"/>
          <w:szCs w:val="38"/>
          <w:lang w:eastAsia="ru-RU"/>
        </w:rPr>
        <w:t>Тарифы на коммунальные услуги на 2014 год</w:t>
      </w:r>
    </w:p>
    <w:p w:rsidR="006F1A62" w:rsidRPr="006F1A62" w:rsidRDefault="006F1A62" w:rsidP="006F1A62">
      <w:pPr>
        <w:spacing w:beforeAutospacing="1" w:after="0" w:afterAutospacing="1" w:line="240" w:lineRule="auto"/>
        <w:ind w:firstLine="6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br/>
        <w:t xml:space="preserve">1.Перечень коммунальных ресурсов, которые управляющая организация закупает у </w:t>
      </w:r>
      <w:proofErr w:type="spellStart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ресурсоснабжающей</w:t>
      </w:r>
      <w:proofErr w:type="spellEnd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организации для населения. Поставщик коммунальных ресурсов (</w:t>
      </w:r>
      <w:proofErr w:type="spellStart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ресурсоснабжающая</w:t>
      </w:r>
      <w:proofErr w:type="spellEnd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организация) Муниципальное унитарное предприятие городского округа Электросталь Московской области «Производственно - техническое предприятие городского хозяйства» (сокращённое название МУП «ПТП ГХ») продает </w:t>
      </w:r>
      <w:proofErr w:type="spellStart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управляюцей</w:t>
      </w:r>
      <w:proofErr w:type="spellEnd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организации:</w:t>
      </w:r>
    </w:p>
    <w:p w:rsidR="006F1A62" w:rsidRPr="006F1A62" w:rsidRDefault="006F1A62" w:rsidP="006F1A62">
      <w:pPr>
        <w:spacing w:beforeAutospacing="1" w:after="0" w:afterAutospacing="1" w:line="240" w:lineRule="auto"/>
        <w:ind w:firstLine="6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1.Тепловую энергию (отопление и горячее водоснабжение).</w:t>
      </w: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2.Холодную воду.</w:t>
      </w: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3.Водоотведение и очистку сточных вод.</w:t>
      </w:r>
    </w:p>
    <w:p w:rsidR="006F1A62" w:rsidRPr="006F1A62" w:rsidRDefault="006F1A62" w:rsidP="006F1A62">
      <w:pPr>
        <w:spacing w:beforeAutospacing="1" w:after="0" w:afterAutospacing="1" w:line="240" w:lineRule="auto"/>
        <w:ind w:firstLine="6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br/>
        <w:t xml:space="preserve">2.Тарифы (цены) на коммунальные ресурсы, установленные для </w:t>
      </w:r>
      <w:proofErr w:type="spellStart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ресурсоснабжающей</w:t>
      </w:r>
      <w:proofErr w:type="spellEnd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организации, по которым управляющая организация закупает их у </w:t>
      </w:r>
      <w:proofErr w:type="spellStart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ресурсоснабжащей</w:t>
      </w:r>
      <w:proofErr w:type="spellEnd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организации для населения и применяет их для расчета платежей с потребителей коммунальных услуг.</w:t>
      </w:r>
    </w:p>
    <w:p w:rsidR="006F1A62" w:rsidRPr="006F1A62" w:rsidRDefault="006F1A62" w:rsidP="006F1A62">
      <w:pPr>
        <w:spacing w:beforeAutospacing="1" w:after="0" w:afterAutospacing="1" w:line="240" w:lineRule="auto"/>
        <w:ind w:firstLine="6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br/>
        <w:t>Тарифы на водоснабжение и водоотведение утверждены Распоряжением комитета по ценам и тарифам Московской области от 19.12.2013г. № 150-Р.</w:t>
      </w:r>
    </w:p>
    <w:p w:rsidR="006F1A62" w:rsidRPr="006F1A62" w:rsidRDefault="006F1A62" w:rsidP="006F1A62">
      <w:pPr>
        <w:spacing w:beforeAutospacing="1" w:after="0" w:afterAutospacing="1" w:line="240" w:lineRule="auto"/>
        <w:ind w:firstLine="6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На холодную воду (с НДС)</w:t>
      </w: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 01.01.14 - по 30.06.14г. 24,75 руб./м3</w:t>
      </w: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 01.07.14 - по 31.12.14г. 25,98 руб./м3</w:t>
      </w:r>
      <w:proofErr w:type="gramStart"/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Н</w:t>
      </w:r>
      <w:proofErr w:type="gramEnd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а водоотведение (с НДС)</w:t>
      </w: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 01.01.14 – по 30.06.14г. 13,57 руб./м3</w:t>
      </w: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 01.07.14 – по 31.12.14г. 13,98 руб./м3</w:t>
      </w:r>
    </w:p>
    <w:p w:rsidR="006F1A62" w:rsidRPr="006F1A62" w:rsidRDefault="006F1A62" w:rsidP="006F1A62">
      <w:pPr>
        <w:spacing w:beforeAutospacing="1" w:after="0" w:afterAutospacing="1" w:line="240" w:lineRule="auto"/>
        <w:ind w:firstLine="6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Тариф на горячее водоснабжение утверждён Распоряжением комитета по ценам и тарифам Московской области от 20.12.2013г. № 151 -Р.</w:t>
      </w:r>
    </w:p>
    <w:p w:rsidR="006F1A62" w:rsidRPr="006F1A62" w:rsidRDefault="006F1A62" w:rsidP="006F1A62">
      <w:pPr>
        <w:spacing w:beforeAutospacing="1" w:after="0" w:afterAutospacing="1" w:line="240" w:lineRule="auto"/>
        <w:ind w:firstLine="6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На горячую воду </w:t>
      </w:r>
      <w:proofErr w:type="gramStart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( </w:t>
      </w:r>
      <w:proofErr w:type="gramEnd"/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с НДС)</w:t>
      </w: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 01.01.14 – по 30.06.14г. 122,25 руб./м3</w:t>
      </w: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 01.07.14 – по 31.12.14г. 127,74 руб./м3</w:t>
      </w:r>
    </w:p>
    <w:p w:rsidR="006F1A62" w:rsidRPr="006F1A62" w:rsidRDefault="006F1A62" w:rsidP="006F1A62">
      <w:pPr>
        <w:spacing w:beforeAutospacing="1" w:after="0" w:afterAutospacing="1" w:line="240" w:lineRule="auto"/>
        <w:ind w:firstLine="6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Тариф на тепловую энергию утверждён Распоряжением комитета по ценам и тарифам Московской области от 20.12.2013г. № 152 -Р.</w:t>
      </w:r>
    </w:p>
    <w:p w:rsidR="006F1A62" w:rsidRPr="006F1A62" w:rsidRDefault="006F1A62" w:rsidP="006F1A62">
      <w:pPr>
        <w:spacing w:beforeAutospacing="1" w:after="0" w:afterAutospacing="1" w:line="240" w:lineRule="auto"/>
        <w:ind w:firstLine="6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F1A62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На тепловую энергию (с НДС)</w:t>
      </w: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 01.01.14 – по 30.06.14г. 1544,97 руб. за 1 Гкал</w:t>
      </w:r>
      <w:proofErr w:type="gramStart"/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proofErr w:type="gramEnd"/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gramStart"/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</w:t>
      </w:r>
      <w:proofErr w:type="gramEnd"/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тпускаемой тепловой энергии</w:t>
      </w:r>
      <w:r w:rsidRPr="006F1A6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 01.07.14 – по 31.12.14г. 1612,71 руб.</w:t>
      </w:r>
    </w:p>
    <w:p w:rsidR="000E6741" w:rsidRDefault="000E6741">
      <w:bookmarkStart w:id="0" w:name="_GoBack"/>
      <w:bookmarkEnd w:id="0"/>
    </w:p>
    <w:sectPr w:rsidR="000E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62"/>
    <w:rsid w:val="000331D2"/>
    <w:rsid w:val="00083D29"/>
    <w:rsid w:val="000E6741"/>
    <w:rsid w:val="001368F0"/>
    <w:rsid w:val="001A3054"/>
    <w:rsid w:val="001A3831"/>
    <w:rsid w:val="00203466"/>
    <w:rsid w:val="00225443"/>
    <w:rsid w:val="00235204"/>
    <w:rsid w:val="00312BAB"/>
    <w:rsid w:val="0039144C"/>
    <w:rsid w:val="003942E9"/>
    <w:rsid w:val="00520EEA"/>
    <w:rsid w:val="00556B7E"/>
    <w:rsid w:val="00586237"/>
    <w:rsid w:val="005A1E0A"/>
    <w:rsid w:val="005C5480"/>
    <w:rsid w:val="006F1A62"/>
    <w:rsid w:val="007778F6"/>
    <w:rsid w:val="007C756B"/>
    <w:rsid w:val="00850370"/>
    <w:rsid w:val="0086189D"/>
    <w:rsid w:val="0087699C"/>
    <w:rsid w:val="008C6364"/>
    <w:rsid w:val="008D16C6"/>
    <w:rsid w:val="008E5A80"/>
    <w:rsid w:val="009A1F55"/>
    <w:rsid w:val="009A4265"/>
    <w:rsid w:val="00A03241"/>
    <w:rsid w:val="00A8264C"/>
    <w:rsid w:val="00B10937"/>
    <w:rsid w:val="00B61739"/>
    <w:rsid w:val="00B7123C"/>
    <w:rsid w:val="00BE4C96"/>
    <w:rsid w:val="00C14383"/>
    <w:rsid w:val="00C20E08"/>
    <w:rsid w:val="00C26E9E"/>
    <w:rsid w:val="00E45B2A"/>
    <w:rsid w:val="00EA4BBB"/>
    <w:rsid w:val="00EF463D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A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Астионова</dc:creator>
  <cp:lastModifiedBy>Елена Астионова</cp:lastModifiedBy>
  <cp:revision>1</cp:revision>
  <dcterms:created xsi:type="dcterms:W3CDTF">2014-05-21T16:11:00Z</dcterms:created>
  <dcterms:modified xsi:type="dcterms:W3CDTF">2014-05-21T16:13:00Z</dcterms:modified>
</cp:coreProperties>
</file>